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Campoalegre, Huila, </w:t>
      </w:r>
    </w:p>
    <w:p w:rsidR="000914ED" w:rsidRPr="00190FAC" w:rsidRDefault="000914ED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Señor (a)</w:t>
      </w:r>
      <w:r w:rsidR="000914ED"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:</w:t>
      </w: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noProof/>
          <w:sz w:val="20"/>
          <w:szCs w:val="20"/>
          <w:lang w:val="es-ES" w:eastAsia="es-CO"/>
        </w:rPr>
        <w:t>Dirección</w:t>
      </w:r>
      <w:r w:rsidR="000914ED" w:rsidRPr="00190FAC">
        <w:rPr>
          <w:rFonts w:ascii="Times New Roman" w:eastAsia="Arial Narrow" w:hAnsi="Times New Roman" w:cs="Times New Roman"/>
          <w:noProof/>
          <w:sz w:val="20"/>
          <w:szCs w:val="20"/>
          <w:lang w:val="es-ES" w:eastAsia="es-CO"/>
        </w:rPr>
        <w:t>:</w:t>
      </w: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noProof/>
          <w:sz w:val="20"/>
          <w:szCs w:val="20"/>
          <w:lang w:val="es-ES" w:eastAsia="es-CO"/>
        </w:rPr>
        <w:t>Barrio</w:t>
      </w:r>
      <w:r w:rsidR="000914ED"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:</w:t>
      </w: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Ruta: </w:t>
      </w: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Ciudad</w:t>
      </w: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</w:p>
    <w:p w:rsidR="00A70C02" w:rsidRPr="00190FAC" w:rsidRDefault="00A70C02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b/>
          <w:sz w:val="20"/>
          <w:szCs w:val="20"/>
          <w:lang w:val="es-ES" w:eastAsia="es-CO"/>
        </w:rPr>
        <w:t>ASUNTO:</w:t>
      </w: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 </w:t>
      </w:r>
      <w:r w:rsidRPr="00190FAC">
        <w:rPr>
          <w:rFonts w:ascii="Times New Roman" w:eastAsia="Arial Narrow" w:hAnsi="Times New Roman" w:cs="Times New Roman"/>
          <w:b/>
          <w:sz w:val="20"/>
          <w:szCs w:val="20"/>
          <w:lang w:val="es-ES" w:eastAsia="es-CO"/>
        </w:rPr>
        <w:t>COBRO PERSUASIVO</w:t>
      </w: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 – Mora en el pago de facturas de los Servicios Públicos de Acueducto y Alcantarillado.</w:t>
      </w:r>
    </w:p>
    <w:p w:rsidR="00652255" w:rsidRPr="00190FAC" w:rsidRDefault="00505457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 </w:t>
      </w:r>
    </w:p>
    <w:p w:rsidR="00505457" w:rsidRPr="00190FAC" w:rsidRDefault="00505457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</w:p>
    <w:p w:rsidR="00652255" w:rsidRPr="00190FAC" w:rsidRDefault="00BD75C3" w:rsidP="00652255">
      <w:pPr>
        <w:spacing w:after="0" w:line="240" w:lineRule="auto"/>
        <w:jc w:val="both"/>
        <w:rPr>
          <w:rFonts w:ascii="Times New Roman" w:eastAsia="Arial Narrow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Cordial s</w:t>
      </w:r>
      <w:r w:rsidR="00652255"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aludo</w:t>
      </w: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,</w:t>
      </w:r>
    </w:p>
    <w:p w:rsidR="00652255" w:rsidRPr="00190FAC" w:rsidRDefault="00652255" w:rsidP="0065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</w:pPr>
    </w:p>
    <w:p w:rsidR="006C5893" w:rsidRPr="00190FAC" w:rsidRDefault="006C5893" w:rsidP="006C5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</w:pPr>
      <w:r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>Por medio de la presente me permito comunicarle(es) que en esta Dependencia se encuentra para</w:t>
      </w:r>
      <w:r w:rsidR="00BD75C3"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 xml:space="preserve"> en etapa de cobro persuasivo l</w:t>
      </w:r>
      <w:r w:rsidR="000C0B26"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 xml:space="preserve">as facturas por usted adeudadas, según obligación por valor a la fecha de _______________________________________ ($_________) MCTE., a favor de la EMAC S.A. E.S.P., </w:t>
      </w:r>
      <w:r w:rsidR="000C0B26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de la referencia se encuentra en mora de más de ____</w:t>
      </w:r>
      <w:r w:rsidR="0061527E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_____</w:t>
      </w:r>
      <w:r w:rsidR="000C0B26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 xml:space="preserve"> </w:t>
      </w:r>
      <w:r w:rsidR="007A2429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periodos</w:t>
      </w:r>
      <w:r w:rsidR="000C0B26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 xml:space="preserve">  en el pago por facturación de los servicios de a</w:t>
      </w:r>
      <w:r w:rsidR="0061527E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 xml:space="preserve">cueducto, </w:t>
      </w:r>
      <w:r w:rsidR="000C0B26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alcantarillado</w:t>
      </w:r>
      <w:r w:rsidR="0061527E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 xml:space="preserve"> y aseo</w:t>
      </w:r>
      <w:r w:rsidR="000C0B26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, por lo anterior, lo invitamos a realizar el pago total de la obligación dentro de los diez (10) días siguientes al recibo de la presente comunicación</w:t>
      </w:r>
      <w:r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>, evitando así el inicio del proceso ejecutivo.</w:t>
      </w:r>
    </w:p>
    <w:p w:rsidR="006C5893" w:rsidRPr="00190FAC" w:rsidRDefault="006C5893" w:rsidP="006C5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</w:pPr>
    </w:p>
    <w:p w:rsidR="006C5893" w:rsidRPr="00190FAC" w:rsidRDefault="006C5893" w:rsidP="006C5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</w:pPr>
      <w:r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>NOTA: La cuantía establecida no incluye los intereses de mora; por lo tanto, no debe efectuar ningún pago</w:t>
      </w:r>
      <w:r w:rsidR="00792D4D"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 xml:space="preserve"> sin antes haberse presentado a las instalaciones </w:t>
      </w:r>
      <w:r w:rsidR="0087017A"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 xml:space="preserve">de la EMAC S.A. E.S.P., en la oficina de Subgerencia de Talento Humano y Financiero o el Técnico en Facturación </w:t>
      </w:r>
      <w:r w:rsidR="002501BC" w:rsidRPr="00190FAC">
        <w:rPr>
          <w:rFonts w:ascii="Times New Roman" w:eastAsia="Arial Narrow" w:hAnsi="Times New Roman" w:cs="Times New Roman"/>
          <w:color w:val="000000"/>
          <w:sz w:val="20"/>
          <w:szCs w:val="20"/>
          <w:lang w:eastAsia="es-CO"/>
        </w:rPr>
        <w:t xml:space="preserve">y PQR. </w:t>
      </w:r>
    </w:p>
    <w:p w:rsidR="006C5893" w:rsidRPr="00190FAC" w:rsidRDefault="006C5893" w:rsidP="0065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</w:pPr>
    </w:p>
    <w:p w:rsidR="00BD75C3" w:rsidRPr="00190FAC" w:rsidRDefault="00BD75C3" w:rsidP="00BD7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b/>
          <w:color w:val="000000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b/>
          <w:color w:val="000000"/>
          <w:sz w:val="20"/>
          <w:szCs w:val="20"/>
          <w:lang w:val="es-ES" w:eastAsia="es-CO"/>
        </w:rPr>
        <w:t xml:space="preserve">Es oportuno reiterar, que el pago debe realizarse tanto al monto del capital como a los intereses causados, en caso contrario se tendrá como un abono parcial a la deuda. </w:t>
      </w:r>
    </w:p>
    <w:p w:rsidR="00BD75C3" w:rsidRPr="00190FAC" w:rsidRDefault="00BD75C3" w:rsidP="00BD7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</w:pPr>
    </w:p>
    <w:p w:rsidR="00BD75C3" w:rsidRPr="00190FAC" w:rsidRDefault="00BD75C3" w:rsidP="00BD7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De no cumplir con lo anterior, se continuará con el cobro coactivo, se proferirá el mandamiento de pago y se decretarán las medidas cautelares a que haya lugar.</w:t>
      </w:r>
    </w:p>
    <w:p w:rsidR="00BD75C3" w:rsidRPr="00190FAC" w:rsidRDefault="00BD75C3" w:rsidP="00BD7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</w:pPr>
    </w:p>
    <w:p w:rsidR="00BD75C3" w:rsidRPr="00190FAC" w:rsidRDefault="00BD75C3" w:rsidP="00BD7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</w:pPr>
      <w:r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Si la obligación ya fue cancelada, le solicitamos hacer caso omiso a la presente, y enviarnos fotocopia del pago realizado.</w:t>
      </w:r>
    </w:p>
    <w:p w:rsidR="00652255" w:rsidRPr="00190FAC" w:rsidRDefault="00652255" w:rsidP="0065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</w:pPr>
    </w:p>
    <w:p w:rsidR="00652255" w:rsidRPr="00190FAC" w:rsidRDefault="00652255" w:rsidP="006522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color w:val="000000"/>
          <w:sz w:val="20"/>
          <w:szCs w:val="20"/>
          <w:u w:val="single"/>
          <w:lang w:val="es-ES" w:eastAsia="es-CO"/>
        </w:rPr>
      </w:pP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Finalmente, se le advierte que, en </w:t>
      </w:r>
      <w:r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caso de no acceder a las opciones planteadas</w:t>
      </w: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, </w:t>
      </w:r>
      <w:r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 xml:space="preserve">la Empresa de </w:t>
      </w:r>
      <w:r w:rsidR="002501BC" w:rsidRPr="00190FAC">
        <w:rPr>
          <w:rFonts w:ascii="Times New Roman" w:eastAsia="Arial Narrow" w:hAnsi="Times New Roman" w:cs="Times New Roman"/>
          <w:color w:val="000000"/>
          <w:sz w:val="20"/>
          <w:szCs w:val="20"/>
          <w:lang w:val="es-ES" w:eastAsia="es-CO"/>
        </w:rPr>
        <w:t>Acueducto, Alcantarillado y Aseo de Campoalegre “EMAC S.A.</w:t>
      </w: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 E.S.P.</w:t>
      </w:r>
      <w:r w:rsidR="002501BC"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>”,</w:t>
      </w:r>
      <w:r w:rsidRPr="00190FAC">
        <w:rPr>
          <w:rFonts w:ascii="Times New Roman" w:eastAsia="Arial Narrow" w:hAnsi="Times New Roman" w:cs="Times New Roman"/>
          <w:sz w:val="20"/>
          <w:szCs w:val="20"/>
          <w:lang w:val="es-ES" w:eastAsia="es-CO"/>
        </w:rPr>
        <w:t xml:space="preserve"> </w:t>
      </w:r>
      <w:r w:rsidRPr="00190FAC">
        <w:rPr>
          <w:rFonts w:ascii="Times New Roman" w:eastAsia="Arial Narrow" w:hAnsi="Times New Roman" w:cs="Times New Roman"/>
          <w:b/>
          <w:bCs/>
          <w:sz w:val="20"/>
          <w:szCs w:val="20"/>
          <w:u w:val="single"/>
          <w:lang w:val="es-ES" w:eastAsia="es-CO"/>
        </w:rPr>
        <w:t xml:space="preserve">remitirá el expediente inmediatamente </w:t>
      </w:r>
      <w:r w:rsidR="002501BC" w:rsidRPr="00190FAC">
        <w:rPr>
          <w:rFonts w:ascii="Times New Roman" w:eastAsia="Arial Narrow" w:hAnsi="Times New Roman" w:cs="Times New Roman"/>
          <w:b/>
          <w:bCs/>
          <w:sz w:val="20"/>
          <w:szCs w:val="20"/>
          <w:u w:val="single"/>
          <w:lang w:val="es-ES" w:eastAsia="es-CO"/>
        </w:rPr>
        <w:t xml:space="preserve">para iniciar con el proceso jurídico </w:t>
      </w:r>
      <w:r w:rsidRPr="00190FAC">
        <w:rPr>
          <w:rFonts w:ascii="Times New Roman" w:eastAsia="Arial Narrow" w:hAnsi="Times New Roman" w:cs="Times New Roman"/>
          <w:b/>
          <w:bCs/>
          <w:sz w:val="20"/>
          <w:szCs w:val="20"/>
          <w:u w:val="single"/>
          <w:lang w:val="es-ES" w:eastAsia="es-CO"/>
        </w:rPr>
        <w:t xml:space="preserve">para la gestión que por ley corresponde y decretará las medidas cautelares tales como: los embargos de sus bienes, cuentas corrientes o de ahorros, salarios y demás emolumentos que devengue. </w:t>
      </w: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</w:pPr>
    </w:p>
    <w:p w:rsidR="00652255" w:rsidRPr="00190FAC" w:rsidRDefault="00652255" w:rsidP="0065225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</w:pPr>
      <w:r w:rsidRPr="00190FAC"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  <w:t>Cordialmente,</w:t>
      </w:r>
    </w:p>
    <w:p w:rsidR="002501BC" w:rsidRPr="00190FAC" w:rsidRDefault="002501BC" w:rsidP="0065225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</w:pPr>
    </w:p>
    <w:p w:rsidR="002501BC" w:rsidRPr="00190FAC" w:rsidRDefault="002501BC" w:rsidP="0065225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</w:pPr>
    </w:p>
    <w:p w:rsidR="002501BC" w:rsidRPr="00190FAC" w:rsidRDefault="002501BC" w:rsidP="0065225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</w:pPr>
    </w:p>
    <w:p w:rsidR="002501BC" w:rsidRPr="00190FAC" w:rsidRDefault="002501BC" w:rsidP="00652255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0"/>
          <w:szCs w:val="20"/>
          <w:lang w:val="es-ES" w:eastAsia="es-CO"/>
        </w:rPr>
      </w:pPr>
      <w:r w:rsidRPr="00190FAC">
        <w:rPr>
          <w:rFonts w:ascii="Times New Roman" w:eastAsia="Arial" w:hAnsi="Times New Roman" w:cs="Times New Roman"/>
          <w:b/>
          <w:color w:val="000000"/>
          <w:sz w:val="20"/>
          <w:szCs w:val="20"/>
          <w:lang w:val="es-ES" w:eastAsia="es-CO"/>
        </w:rPr>
        <w:t>GRENFELL LOZANO GUERRERO</w:t>
      </w:r>
    </w:p>
    <w:p w:rsidR="002501BC" w:rsidRPr="00190FAC" w:rsidRDefault="002501BC" w:rsidP="00652255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</w:pPr>
      <w:r w:rsidRPr="00190FAC"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  <w:t>Asesor Jurídico Recuperación de Cartera y Cobro Coactivo</w:t>
      </w:r>
    </w:p>
    <w:p w:rsidR="002501BC" w:rsidRPr="00190FAC" w:rsidRDefault="002501BC" w:rsidP="006522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90FAC">
        <w:rPr>
          <w:rFonts w:ascii="Times New Roman" w:eastAsia="Arial" w:hAnsi="Times New Roman" w:cs="Times New Roman"/>
          <w:color w:val="000000"/>
          <w:sz w:val="20"/>
          <w:szCs w:val="20"/>
          <w:lang w:val="es-ES" w:eastAsia="es-CO"/>
        </w:rPr>
        <w:t>EMAC S.A. E.S.P.</w:t>
      </w:r>
    </w:p>
    <w:sectPr w:rsidR="002501BC" w:rsidRPr="00190FAC" w:rsidSect="00190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723" w:rsidRDefault="00B55723" w:rsidP="005F7FB8">
      <w:pPr>
        <w:spacing w:after="0" w:line="240" w:lineRule="auto"/>
      </w:pPr>
      <w:r>
        <w:separator/>
      </w:r>
    </w:p>
  </w:endnote>
  <w:endnote w:type="continuationSeparator" w:id="0">
    <w:p w:rsidR="00B55723" w:rsidRDefault="00B55723" w:rsidP="005F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C" w:rsidRDefault="00190F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FB8" w:rsidRDefault="00190FAC" w:rsidP="005F7FB8">
    <w:pPr>
      <w:pStyle w:val="NormalWeb"/>
    </w:pPr>
    <w:r>
      <w:rPr>
        <w:noProof/>
      </w:rPr>
      <w:drawing>
        <wp:anchor distT="114300" distB="114300" distL="114300" distR="114300" simplePos="0" relativeHeight="251692544" behindDoc="0" locked="0" layoutInCell="1" hidden="0" allowOverlap="1" wp14:anchorId="2C65623B" wp14:editId="48763EFC">
          <wp:simplePos x="0" y="0"/>
          <wp:positionH relativeFrom="column">
            <wp:posOffset>-1066800</wp:posOffset>
          </wp:positionH>
          <wp:positionV relativeFrom="paragraph">
            <wp:posOffset>47625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C" w:rsidRDefault="00190F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723" w:rsidRDefault="00B55723" w:rsidP="005F7FB8">
      <w:pPr>
        <w:spacing w:after="0" w:line="240" w:lineRule="auto"/>
      </w:pPr>
      <w:r>
        <w:separator/>
      </w:r>
    </w:p>
  </w:footnote>
  <w:footnote w:type="continuationSeparator" w:id="0">
    <w:p w:rsidR="00B55723" w:rsidRDefault="00B55723" w:rsidP="005F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C" w:rsidRDefault="00190F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782" w:type="dxa"/>
      <w:tblInd w:w="-431" w:type="dxa"/>
      <w:tblLook w:val="04A0" w:firstRow="1" w:lastRow="0" w:firstColumn="1" w:lastColumn="0" w:noHBand="0" w:noVBand="1"/>
    </w:tblPr>
    <w:tblGrid>
      <w:gridCol w:w="1702"/>
      <w:gridCol w:w="5103"/>
      <w:gridCol w:w="2977"/>
    </w:tblGrid>
    <w:tr w:rsidR="00190FAC" w:rsidRPr="00B32F97" w:rsidTr="00591559">
      <w:trPr>
        <w:trHeight w:val="340"/>
      </w:trPr>
      <w:tc>
        <w:tcPr>
          <w:tcW w:w="1702" w:type="dxa"/>
          <w:vMerge w:val="restart"/>
          <w:vAlign w:val="center"/>
        </w:tcPr>
        <w:p w:rsidR="00190FAC" w:rsidRPr="00B32F97" w:rsidRDefault="00190FAC" w:rsidP="00190FAC">
          <w:pPr>
            <w:pStyle w:val="Encabezado"/>
            <w:rPr>
              <w:rFonts w:ascii="Times New Roman" w:hAnsi="Times New Roman" w:cs="Times New Roman"/>
            </w:rPr>
          </w:pPr>
          <w:r w:rsidRPr="00B32F97">
            <w:rPr>
              <w:rFonts w:ascii="Times New Roman" w:hAnsi="Times New Roman" w:cs="Times New Roman"/>
              <w:noProof/>
              <w:lang w:eastAsia="es-CO"/>
            </w:rPr>
            <w:drawing>
              <wp:anchor distT="0" distB="0" distL="114300" distR="114300" simplePos="0" relativeHeight="251670016" behindDoc="1" locked="0" layoutInCell="1" allowOverlap="1" wp14:anchorId="1ACA27EE" wp14:editId="586AA003">
                <wp:simplePos x="0" y="0"/>
                <wp:positionH relativeFrom="column">
                  <wp:posOffset>238125</wp:posOffset>
                </wp:positionH>
                <wp:positionV relativeFrom="paragraph">
                  <wp:posOffset>-36830</wp:posOffset>
                </wp:positionV>
                <wp:extent cx="485775" cy="812165"/>
                <wp:effectExtent l="0" t="0" r="9525" b="6985"/>
                <wp:wrapNone/>
                <wp:docPr id="2" name="Imagen 8" descr="C:\Users\ASISTENTE GERENCIA\Desktop\logo EM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8" descr="C:\Users\ASISTENTE GERENCIA\Desktop\logo EMA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81216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:rsidR="00190FAC" w:rsidRPr="007A03E9" w:rsidRDefault="00190FAC" w:rsidP="00190FAC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 xml:space="preserve">EMAC S.A E.S.P. </w:t>
          </w:r>
        </w:p>
        <w:p w:rsidR="00190FAC" w:rsidRDefault="00190FAC" w:rsidP="00190FAC">
          <w:pPr>
            <w:pStyle w:val="Ttulo"/>
            <w:rPr>
              <w:sz w:val="22"/>
              <w:szCs w:val="22"/>
            </w:rPr>
          </w:pPr>
          <w:r w:rsidRPr="007A03E9">
            <w:rPr>
              <w:sz w:val="22"/>
              <w:szCs w:val="22"/>
            </w:rPr>
            <w:t>Nit: 900.168.928-6</w:t>
          </w:r>
        </w:p>
        <w:p w:rsidR="00190FAC" w:rsidRDefault="00190FAC" w:rsidP="00190FAC">
          <w:pPr>
            <w:pStyle w:val="Ttulo"/>
            <w:rPr>
              <w:sz w:val="22"/>
              <w:szCs w:val="22"/>
            </w:rPr>
          </w:pPr>
        </w:p>
        <w:p w:rsidR="00190FAC" w:rsidRPr="007A03E9" w:rsidRDefault="00190FAC" w:rsidP="00190FAC">
          <w:pPr>
            <w:pStyle w:val="Ttulo"/>
            <w:rPr>
              <w:sz w:val="22"/>
              <w:szCs w:val="22"/>
            </w:rPr>
          </w:pPr>
          <w:r w:rsidRPr="00D6479F">
            <w:rPr>
              <w:sz w:val="22"/>
              <w:szCs w:val="22"/>
            </w:rPr>
            <w:t>GESTIÓN COMERCIAL</w:t>
          </w:r>
        </w:p>
        <w:p w:rsidR="00190FAC" w:rsidRDefault="00190FAC" w:rsidP="00190FAC">
          <w:pPr>
            <w:tabs>
              <w:tab w:val="left" w:pos="1239"/>
            </w:tabs>
            <w:jc w:val="center"/>
            <w:rPr>
              <w:rFonts w:ascii="Times New Roman" w:hAnsi="Times New Roman"/>
              <w:b/>
            </w:rPr>
          </w:pPr>
        </w:p>
        <w:p w:rsidR="00190FAC" w:rsidRPr="00B32F97" w:rsidRDefault="00190FAC" w:rsidP="00190FAC">
          <w:pPr>
            <w:tabs>
              <w:tab w:val="left" w:pos="1239"/>
            </w:tabs>
            <w:jc w:val="center"/>
            <w:rPr>
              <w:rFonts w:ascii="Times New Roman" w:hAnsi="Times New Roman"/>
              <w:b/>
            </w:rPr>
          </w:pPr>
          <w:bookmarkStart w:id="0" w:name="_GoBack"/>
          <w:r w:rsidRPr="00190FAC">
            <w:rPr>
              <w:rFonts w:ascii="Times New Roman" w:hAnsi="Times New Roman"/>
              <w:b/>
            </w:rPr>
            <w:t>COBRO PERSUASIVO</w:t>
          </w:r>
          <w:bookmarkEnd w:id="0"/>
        </w:p>
      </w:tc>
      <w:tc>
        <w:tcPr>
          <w:tcW w:w="2977" w:type="dxa"/>
          <w:vAlign w:val="center"/>
        </w:tcPr>
        <w:p w:rsidR="00190FAC" w:rsidRPr="00B32F97" w:rsidRDefault="00190FAC" w:rsidP="00190FAC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B32F97">
            <w:rPr>
              <w:rFonts w:ascii="Times New Roman" w:hAnsi="Times New Roman" w:cs="Times New Roman"/>
              <w:b/>
              <w:bCs/>
            </w:rPr>
            <w:t>CÓDIGO:</w:t>
          </w:r>
          <w:r>
            <w:rPr>
              <w:rFonts w:ascii="Times New Roman" w:hAnsi="Times New Roman"/>
            </w:rPr>
            <w:t xml:space="preserve"> GSC-FO-009</w:t>
          </w:r>
        </w:p>
      </w:tc>
    </w:tr>
    <w:tr w:rsidR="00190FAC" w:rsidRPr="00B32F97" w:rsidTr="00591559">
      <w:trPr>
        <w:trHeight w:val="340"/>
      </w:trPr>
      <w:tc>
        <w:tcPr>
          <w:tcW w:w="1702" w:type="dxa"/>
          <w:vMerge/>
          <w:vAlign w:val="center"/>
        </w:tcPr>
        <w:p w:rsidR="00190FAC" w:rsidRPr="00B32F97" w:rsidRDefault="00190FAC" w:rsidP="00190FAC">
          <w:pPr>
            <w:pStyle w:val="Encabezado"/>
            <w:rPr>
              <w:rFonts w:ascii="Times New Roman" w:hAnsi="Times New Roman" w:cs="Times New Roman"/>
              <w:noProof/>
              <w:lang w:eastAsia="es-CO"/>
            </w:rPr>
          </w:pPr>
        </w:p>
      </w:tc>
      <w:tc>
        <w:tcPr>
          <w:tcW w:w="5103" w:type="dxa"/>
          <w:vMerge/>
          <w:vAlign w:val="center"/>
        </w:tcPr>
        <w:p w:rsidR="00190FAC" w:rsidRPr="00B32F97" w:rsidRDefault="00190FAC" w:rsidP="00190FAC">
          <w:pPr>
            <w:tabs>
              <w:tab w:val="left" w:pos="1239"/>
            </w:tabs>
            <w:jc w:val="center"/>
            <w:rPr>
              <w:rFonts w:ascii="Times New Roman" w:hAnsi="Times New Roman"/>
              <w:b/>
              <w:bCs/>
              <w:lang w:val="es-MX"/>
            </w:rPr>
          </w:pPr>
        </w:p>
      </w:tc>
      <w:tc>
        <w:tcPr>
          <w:tcW w:w="2977" w:type="dxa"/>
          <w:vAlign w:val="center"/>
        </w:tcPr>
        <w:p w:rsidR="00190FAC" w:rsidRPr="00B32F97" w:rsidRDefault="00190FAC" w:rsidP="00190FAC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B32F97">
            <w:rPr>
              <w:rFonts w:ascii="Times New Roman" w:hAnsi="Times New Roman" w:cs="Times New Roman"/>
              <w:b/>
              <w:bCs/>
            </w:rPr>
            <w:t>VERSIÓN:</w:t>
          </w:r>
          <w:r>
            <w:rPr>
              <w:rFonts w:ascii="Times New Roman" w:hAnsi="Times New Roman" w:cs="Times New Roman"/>
              <w:bCs/>
            </w:rPr>
            <w:t xml:space="preserve"> 01</w:t>
          </w:r>
        </w:p>
      </w:tc>
    </w:tr>
    <w:tr w:rsidR="00190FAC" w:rsidRPr="00B32F97" w:rsidTr="00591559">
      <w:trPr>
        <w:trHeight w:val="340"/>
      </w:trPr>
      <w:tc>
        <w:tcPr>
          <w:tcW w:w="1702" w:type="dxa"/>
          <w:vMerge/>
          <w:vAlign w:val="center"/>
        </w:tcPr>
        <w:p w:rsidR="00190FAC" w:rsidRPr="00B32F97" w:rsidRDefault="00190FAC" w:rsidP="00190FA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  <w:vAlign w:val="center"/>
        </w:tcPr>
        <w:p w:rsidR="00190FAC" w:rsidRPr="00B32F97" w:rsidRDefault="00190FAC" w:rsidP="00190FAC">
          <w:pPr>
            <w:tabs>
              <w:tab w:val="left" w:pos="1239"/>
            </w:tabs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p w:rsidR="00190FAC" w:rsidRPr="00B32F97" w:rsidRDefault="00190FAC" w:rsidP="00190FAC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FECHA DE APROBACIÓN</w:t>
          </w:r>
          <w:r w:rsidRPr="00B32F97">
            <w:rPr>
              <w:rFonts w:ascii="Times New Roman" w:hAnsi="Times New Roman" w:cs="Times New Roman"/>
              <w:b/>
              <w:bCs/>
            </w:rPr>
            <w:t>:</w:t>
          </w:r>
          <w:r w:rsidRPr="00B32F97">
            <w:rPr>
              <w:rFonts w:ascii="Times New Roman" w:hAnsi="Times New Roman" w:cs="Times New Roman"/>
              <w:bCs/>
            </w:rPr>
            <w:t xml:space="preserve"> </w:t>
          </w:r>
          <w:r>
            <w:rPr>
              <w:rFonts w:ascii="Times New Roman" w:hAnsi="Times New Roman" w:cs="Times New Roman"/>
              <w:bCs/>
            </w:rPr>
            <w:t>21</w:t>
          </w:r>
          <w:r>
            <w:rPr>
              <w:rFonts w:ascii="Times New Roman" w:hAnsi="Times New Roman" w:cs="Times New Roman"/>
              <w:bCs/>
            </w:rPr>
            <w:t>/0</w:t>
          </w:r>
          <w:r>
            <w:rPr>
              <w:rFonts w:ascii="Times New Roman" w:hAnsi="Times New Roman" w:cs="Times New Roman"/>
              <w:bCs/>
            </w:rPr>
            <w:t>8</w:t>
          </w:r>
          <w:r>
            <w:rPr>
              <w:rFonts w:ascii="Times New Roman" w:hAnsi="Times New Roman" w:cs="Times New Roman"/>
              <w:bCs/>
            </w:rPr>
            <w:t>/2024</w:t>
          </w:r>
        </w:p>
      </w:tc>
    </w:tr>
    <w:tr w:rsidR="00190FAC" w:rsidRPr="00B32F97" w:rsidTr="00591559">
      <w:trPr>
        <w:trHeight w:val="340"/>
      </w:trPr>
      <w:tc>
        <w:tcPr>
          <w:tcW w:w="1702" w:type="dxa"/>
          <w:vMerge/>
          <w:vAlign w:val="center"/>
        </w:tcPr>
        <w:p w:rsidR="00190FAC" w:rsidRPr="00B32F97" w:rsidRDefault="00190FAC" w:rsidP="00190FAC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5103" w:type="dxa"/>
          <w:vMerge/>
          <w:vAlign w:val="center"/>
        </w:tcPr>
        <w:p w:rsidR="00190FAC" w:rsidRPr="00B32F97" w:rsidRDefault="00190FAC" w:rsidP="00190FAC">
          <w:pPr>
            <w:tabs>
              <w:tab w:val="left" w:pos="1239"/>
            </w:tabs>
            <w:jc w:val="center"/>
            <w:rPr>
              <w:rFonts w:ascii="Times New Roman" w:hAnsi="Times New Roman"/>
              <w:b/>
            </w:rPr>
          </w:pPr>
        </w:p>
      </w:tc>
      <w:tc>
        <w:tcPr>
          <w:tcW w:w="2977" w:type="dxa"/>
          <w:vAlign w:val="center"/>
        </w:tcPr>
        <w:sdt>
          <w:sdtPr>
            <w:rPr>
              <w:rFonts w:ascii="Times New Roman" w:hAnsi="Times New Roman" w:cs="Times New Roman"/>
            </w:rPr>
            <w:id w:val="-1318336367"/>
            <w:docPartObj>
              <w:docPartGallery w:val="Page Numbers (Top of Page)"/>
              <w:docPartUnique/>
            </w:docPartObj>
          </w:sdtPr>
          <w:sdtContent>
            <w:p w:rsidR="00190FAC" w:rsidRPr="00B32F97" w:rsidRDefault="00190FAC" w:rsidP="00190FAC">
              <w:pPr>
                <w:pStyle w:val="Encabezado"/>
                <w:rPr>
                  <w:rFonts w:ascii="Times New Roman" w:eastAsia="Calibri" w:hAnsi="Times New Roman" w:cs="Times New Roman"/>
                </w:rPr>
              </w:pPr>
              <w:r w:rsidRPr="00595B04">
                <w:rPr>
                  <w:rFonts w:ascii="Times New Roman" w:hAnsi="Times New Roman" w:cs="Times New Roman"/>
                  <w:b/>
                </w:rPr>
                <w:t>PÁGINA</w:t>
              </w:r>
              <w:r w:rsidRPr="00B32F97">
                <w:rPr>
                  <w:rFonts w:ascii="Times New Roman" w:hAnsi="Times New Roman" w:cs="Times New Roman"/>
                </w:rPr>
                <w:t xml:space="preserve"> 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  <w:r w:rsidRPr="00B32F97">
                <w:rPr>
                  <w:rFonts w:ascii="Times New Roman" w:hAnsi="Times New Roman" w:cs="Times New Roman"/>
                </w:rPr>
                <w:t xml:space="preserve"> de 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begin"/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separate"/>
              </w:r>
              <w:r>
                <w:rPr>
                  <w:rFonts w:ascii="Times New Roman" w:hAnsi="Times New Roman" w:cs="Times New Roman"/>
                  <w:b/>
                  <w:bCs/>
                  <w:noProof/>
                </w:rPr>
                <w:t>1</w:t>
              </w:r>
              <w:r w:rsidRPr="00B32F97">
                <w:rPr>
                  <w:rFonts w:ascii="Times New Roman" w:hAnsi="Times New Roman" w:cs="Times New Roman"/>
                  <w:b/>
                  <w:bCs/>
                </w:rPr>
                <w:fldChar w:fldCharType="end"/>
              </w:r>
            </w:p>
          </w:sdtContent>
        </w:sdt>
      </w:tc>
    </w:tr>
  </w:tbl>
  <w:p w:rsidR="005F7FB8" w:rsidRPr="005F7FB8" w:rsidRDefault="00190FAC" w:rsidP="005F7FB8">
    <w:pPr>
      <w:pStyle w:val="Encabezado"/>
      <w:tabs>
        <w:tab w:val="left" w:pos="4791"/>
      </w:tabs>
    </w:pPr>
    <w:r>
      <w:rPr>
        <w:rFonts w:ascii="Arial" w:eastAsia="Arial" w:hAnsi="Arial" w:cs="Arial"/>
        <w:noProof/>
        <w:sz w:val="24"/>
        <w:szCs w:val="24"/>
        <w:lang w:eastAsia="es-CO"/>
      </w:rPr>
      <w:drawing>
        <wp:anchor distT="114300" distB="114300" distL="114300" distR="114300" simplePos="0" relativeHeight="251668992" behindDoc="1" locked="0" layoutInCell="1" hidden="0" allowOverlap="1" wp14:anchorId="1A709C77" wp14:editId="6D2F3F58">
          <wp:simplePos x="0" y="0"/>
          <wp:positionH relativeFrom="page">
            <wp:posOffset>13335</wp:posOffset>
          </wp:positionH>
          <wp:positionV relativeFrom="page">
            <wp:posOffset>1905</wp:posOffset>
          </wp:positionV>
          <wp:extent cx="7829550" cy="1038225"/>
          <wp:effectExtent l="0" t="0" r="0" b="9525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7FB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C" w:rsidRDefault="00190F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B8"/>
    <w:rsid w:val="00015F31"/>
    <w:rsid w:val="000914ED"/>
    <w:rsid w:val="000C0B26"/>
    <w:rsid w:val="00190FAC"/>
    <w:rsid w:val="002501BC"/>
    <w:rsid w:val="002A2436"/>
    <w:rsid w:val="003F58C5"/>
    <w:rsid w:val="00505457"/>
    <w:rsid w:val="005F7FB8"/>
    <w:rsid w:val="0061527E"/>
    <w:rsid w:val="006450A5"/>
    <w:rsid w:val="00652255"/>
    <w:rsid w:val="006C5893"/>
    <w:rsid w:val="00792D4D"/>
    <w:rsid w:val="007A2429"/>
    <w:rsid w:val="0087017A"/>
    <w:rsid w:val="009D667C"/>
    <w:rsid w:val="00A70C02"/>
    <w:rsid w:val="00B55723"/>
    <w:rsid w:val="00BD75C3"/>
    <w:rsid w:val="00E0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17924"/>
  <w15:docId w15:val="{C093C22E-1723-4614-AED9-E9856AB4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FB8"/>
  </w:style>
  <w:style w:type="paragraph" w:styleId="Piedepgina">
    <w:name w:val="footer"/>
    <w:basedOn w:val="Normal"/>
    <w:link w:val="PiedepginaCar"/>
    <w:uiPriority w:val="99"/>
    <w:unhideWhenUsed/>
    <w:rsid w:val="005F7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FB8"/>
  </w:style>
  <w:style w:type="paragraph" w:styleId="NormalWeb">
    <w:name w:val="Normal (Web)"/>
    <w:basedOn w:val="Normal"/>
    <w:uiPriority w:val="99"/>
    <w:unhideWhenUsed/>
    <w:rsid w:val="005F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90FA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90FA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90FAC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GERENCIA</dc:creator>
  <cp:keywords/>
  <dc:description/>
  <cp:lastModifiedBy>ASISTENTE GERENCIA</cp:lastModifiedBy>
  <cp:revision>2</cp:revision>
  <dcterms:created xsi:type="dcterms:W3CDTF">2024-08-21T15:31:00Z</dcterms:created>
  <dcterms:modified xsi:type="dcterms:W3CDTF">2024-08-21T15:31:00Z</dcterms:modified>
</cp:coreProperties>
</file>